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ind w:left="3540" w:right="0" w:hanging="0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Courier New" w:ascii="Times New Roman" w:hAnsi="Times New Roman"/>
          <w:sz w:val="28"/>
          <w:szCs w:val="28"/>
          <w:lang w:val="uk-UA"/>
        </w:rPr>
        <w:t>До Київського районного суду м. Одеси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 xml:space="preserve">        Судді ФИО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 xml:space="preserve"> 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 xml:space="preserve">     Позивач:        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ФИО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 xml:space="preserve">        Адрес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>д.т. ХХ</w:t>
      </w:r>
      <w:r>
        <w:rPr>
          <w:rFonts w:cs="Courier New" w:ascii="Times New Roman" w:hAnsi="Times New Roman"/>
          <w:sz w:val="28"/>
          <w:szCs w:val="28"/>
          <w:lang w:val="ru-RU"/>
        </w:rPr>
        <w:t>-ХХ-ХХ</w:t>
      </w:r>
      <w:r>
        <w:rPr>
          <w:rFonts w:cs="Courier New" w:ascii="Times New Roman" w:hAnsi="Times New Roman"/>
          <w:sz w:val="28"/>
          <w:szCs w:val="28"/>
          <w:lang w:val="uk-UA"/>
        </w:rPr>
        <w:t>, м.т. ХХХ-ХХХ-ХХ-ХХ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 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К Л О П О Т А Н Н Я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ab/>
        <w:t>В провадженні Київського районного суду м. Одеси знаходиться цивільна справа № ХХХ\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ХХХХ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\ХХХ (Провадження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№ 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\ХХХ\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ХХХХ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\ХХ) за  позовом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(ФИО истца)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до (ФИО ответчика или название организации).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 Згідно п. 1 Порядку проведення судово-психіатричної експертизи (Затверджений Наказом Міністерства охорони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здоров'я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України № 397 від 08.10.2001 р., зареєстрований в Міністерстві юстиції України 01.03.2002 р.  за   № 219/6507)</w:t>
      </w:r>
      <w:bookmarkStart w:id="0" w:name="o5"/>
      <w:bookmarkEnd w:id="0"/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судово-психіатрична ексертиза призначається органами досудового слідства та суду і проводиться за їх відповідними рішеннями з метою відповіді на питання, що виникають під час провадження адміністративних, кримінальних та цивільних справ з приводу психічного стану особи.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Пунктом 7 визначено, що предметом експертизи є визначення психічного стану осіб, яким призначено експертизу, у конкретні проміжки часу і відносно певних обставин, що становлять інтерес для органів слідства та суду.</w:t>
      </w:r>
    </w:p>
    <w:p>
      <w:pPr>
        <w:pStyle w:val="Style2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o14"/>
      <w:bookmarkEnd w:id="1"/>
      <w:r>
        <w:rPr>
          <w:rFonts w:eastAsia="Liberation Mono;Courier New"/>
        </w:rPr>
        <w:t xml:space="preserve">    </w:t>
      </w:r>
      <w:r>
        <w:rPr>
          <w:rFonts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Враховуючи викладене, а також з метою </w:t>
      </w:r>
      <w:r>
        <w:rPr>
          <w:rFonts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справедливого </w:t>
      </w:r>
      <w:r>
        <w:rPr>
          <w:rFonts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та</w:t>
      </w:r>
      <w:r>
        <w:rPr>
          <w:rFonts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 xml:space="preserve"> по</w:t>
      </w:r>
      <w:r>
        <w:rPr>
          <w:rFonts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>в</w:t>
      </w:r>
      <w:r>
        <w:rPr>
          <w:rFonts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ного р</w:t>
      </w:r>
      <w:r>
        <w:rPr>
          <w:rFonts w:cs="Courier New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uk-UA"/>
        </w:rPr>
        <w:t xml:space="preserve">озгляду даної справи,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для з’ясування обс</w:t>
      </w:r>
      <w:r>
        <w:rPr>
          <w:rFonts w:ascii="Times New Roman" w:hAnsi="Times New Roman"/>
          <w:sz w:val="28"/>
          <w:szCs w:val="28"/>
          <w:lang w:val="uk-UA"/>
        </w:rPr>
        <w:t xml:space="preserve">тавин, що мають значення для справи та потребують спеціальних знань у галузі судової 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психіатрії і психології, керуючись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 143-145, 147  </w:t>
      </w:r>
      <w:r>
        <w:rPr>
          <w:rFonts w:ascii="Times New Roman" w:hAnsi="Times New Roman"/>
          <w:sz w:val="28"/>
          <w:szCs w:val="28"/>
          <w:lang w:val="uk-UA"/>
        </w:rPr>
        <w:t>ЦПК України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-</w:t>
      </w:r>
    </w:p>
    <w:p>
      <w:pPr>
        <w:pStyle w:val="Normal"/>
        <w:ind w:left="0" w:right="0" w:hanging="0"/>
        <w:jc w:val="both"/>
        <w:rPr>
          <w:rFonts w:ascii="Times New Roman" w:hAnsi="Times New Roman" w:cs="Courier New"/>
          <w:color w:val="000000"/>
          <w:sz w:val="28"/>
          <w:szCs w:val="28"/>
          <w:shd w:fill="FFFFFF" w:val="clear"/>
        </w:rPr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</w:t>
      </w:r>
    </w:p>
    <w:p>
      <w:pPr>
        <w:pStyle w:val="Normal"/>
        <w:ind w:left="0" w:right="0" w:hanging="0"/>
        <w:jc w:val="both"/>
        <w:rPr>
          <w:rFonts w:ascii="Times New Roman" w:hAnsi="Times New Roman" w:cs="Courier New"/>
          <w:color w:val="000000"/>
          <w:sz w:val="28"/>
          <w:szCs w:val="28"/>
          <w:shd w:fill="FFFFFF" w:val="clear"/>
        </w:rPr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П Р О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Ш У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:</w:t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ab/>
        <w:t xml:space="preserve">1.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Призначити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ФИО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, ХХ.ХХ.ХХХХ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р.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н. 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стаціонарну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  <w:lang w:val="uk-UA" w:eastAsia="ru-RU" w:bidi="ar-SA"/>
        </w:rPr>
        <w:t>комплексну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</w:rPr>
        <w:t xml:space="preserve"> суд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ову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</w:rPr>
        <w:t xml:space="preserve"> психолого-псих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іатричну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  <w:lang w:val="uk-UA"/>
        </w:rPr>
        <w:t>е</w:t>
      </w:r>
      <w:r>
        <w:rPr>
          <w:rFonts w:cs="Courier New" w:ascii="Times New Roman" w:hAnsi="Times New Roman"/>
          <w:b/>
          <w:color w:val="000000"/>
          <w:sz w:val="28"/>
          <w:szCs w:val="28"/>
          <w:shd w:fill="FFFFFF" w:val="clear"/>
        </w:rPr>
        <w:t xml:space="preserve">кспертизу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для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всебічного обстеження його особистості, психічно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го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en-US"/>
        </w:rPr>
        <w:t>здоров'я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. В даном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у випадку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проведення стаціонарної комплексної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судової психолого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-псих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іатричної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е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кспертиз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и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зумовлено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необхідністю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всебічної повноти клінічного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обстеження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ФИО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.,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обов'язковістю динамічного спостереження за його поведінкою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залученням до вирішення експертних питань лікарів-психіатрів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та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психологів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.</w:t>
      </w:r>
    </w:p>
    <w:p>
      <w:pPr>
        <w:pStyle w:val="Normal"/>
        <w:ind w:left="0" w:right="0" w:hanging="0"/>
        <w:jc w:val="both"/>
        <w:rPr>
          <w:rFonts w:ascii="Times New Roman" w:hAnsi="Times New Roman" w:cs="Courier New"/>
          <w:color w:val="000000"/>
          <w:sz w:val="28"/>
          <w:szCs w:val="28"/>
          <w:shd w:fill="FFFFFF" w:val="clear"/>
        </w:rPr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ab/>
        <w:t xml:space="preserve">2.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У відповідності до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ст. 7 Закон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у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України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«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Про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суд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ову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е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кспертиз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у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» проведен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ня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стаціонарної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комплексно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ї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суд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ової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психолого-псих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іатричної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е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кспертиз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и доручити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е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кспертам КУ «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Одеський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обласний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медичний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центр псих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ічного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en-US"/>
        </w:rPr>
        <w:t>здоров'я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» (65006,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м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. Одеса, ул. Ак.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Воробйова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, 9).</w:t>
      </w:r>
    </w:p>
    <w:p>
      <w:pPr>
        <w:pStyle w:val="Normal"/>
        <w:ind w:left="0" w:right="0" w:hanging="0"/>
        <w:jc w:val="both"/>
        <w:rPr>
          <w:rFonts w:ascii="Times New Roman" w:hAnsi="Times New Roman" w:cs="Courier New"/>
          <w:color w:val="000000"/>
          <w:sz w:val="28"/>
          <w:szCs w:val="28"/>
          <w:shd w:fill="FFFFFF" w:val="clear"/>
        </w:rPr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ab/>
        <w:t xml:space="preserve">3. На 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вирішення е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кспертиз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и поставити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наступні питання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: </w:t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ab/>
        <w:t xml:space="preserve">3.1.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Вопрос</w:t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ab/>
        <w:t xml:space="preserve">3.2.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Вопрос</w:t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ab/>
        <w:t xml:space="preserve">3.3.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Вопрос</w:t>
      </w:r>
    </w:p>
    <w:p>
      <w:pPr>
        <w:pStyle w:val="Normal"/>
        <w:ind w:left="0" w:right="0" w:hanging="0"/>
        <w:jc w:val="both"/>
        <w:rPr>
          <w:rFonts w:ascii="Times New Roman" w:hAnsi="Times New Roman" w:cs="Courier New"/>
          <w:color w:val="000000"/>
          <w:sz w:val="28"/>
          <w:szCs w:val="28"/>
          <w:shd w:fill="FFFFFF" w:val="clear"/>
        </w:rPr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   </w:t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  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ХХ.ХХ.ХХХХ р.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ФИО</w:t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  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88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LibreOffice/4.4.3.2$Windows_x86 LibreOffice_project/88805f81e9fe61362df02b9941de8e38a9b5fd16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2014-05-26T14:12:00Z</dcterms:created>
  <dc:creator>Ирина</dc:creator>
  <dc:language>ru</dc:language>
  <cp:lastPrinted>2014-05-27T09:31:50Z</cp:lastPrinted>
  <dcterms:modified xsi:type="dcterms:W3CDTF">2015-05-17T01:19:27Z</dcterms:modified>
  <cp:revision>7</cp:revision>
</cp:coreProperties>
</file>